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27FAD">
        <w:rPr>
          <w:b/>
          <w:bCs/>
        </w:rPr>
        <w:t>56</w:t>
      </w:r>
      <w:r w:rsidR="00C718A8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718A8" w:rsidRPr="00C718A8">
        <w:t>Металлоконструкции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27FAD">
        <w:t>56</w:t>
      </w:r>
      <w:r w:rsidR="00C718A8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18A8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2E47F-7DC5-42BD-B190-8EDE1B94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477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167</cp:revision>
  <cp:lastPrinted>2019-12-05T04:10:00Z</cp:lastPrinted>
  <dcterms:created xsi:type="dcterms:W3CDTF">2019-07-16T10:01:00Z</dcterms:created>
  <dcterms:modified xsi:type="dcterms:W3CDTF">2019-12-05T09:48:00Z</dcterms:modified>
</cp:coreProperties>
</file>